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C7" w:rsidRDefault="00FE7FC7" w:rsidP="00F90845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F27988" w:rsidRPr="00747F9D" w:rsidRDefault="00F90845" w:rsidP="00F9084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52E47">
        <w:rPr>
          <w:sz w:val="24"/>
          <w:szCs w:val="24"/>
        </w:rPr>
        <w:t>student-</w:t>
      </w:r>
      <w:r w:rsidR="000A00EA">
        <w:rPr>
          <w:sz w:val="24"/>
          <w:szCs w:val="24"/>
        </w:rPr>
        <w:t xml:space="preserve">mentoring program is </w:t>
      </w:r>
      <w:r w:rsidR="00852E47">
        <w:rPr>
          <w:sz w:val="24"/>
          <w:szCs w:val="24"/>
        </w:rPr>
        <w:t xml:space="preserve">designed to take entry-level technicians and develop them into competent and able technicians. The student should be paired up with </w:t>
      </w:r>
      <w:r w:rsidR="000A00EA">
        <w:rPr>
          <w:sz w:val="24"/>
          <w:szCs w:val="24"/>
        </w:rPr>
        <w:t xml:space="preserve">an </w:t>
      </w:r>
      <w:r w:rsidR="00C708B6">
        <w:rPr>
          <w:sz w:val="24"/>
          <w:szCs w:val="24"/>
        </w:rPr>
        <w:t>experienced</w:t>
      </w:r>
      <w:r w:rsidR="00852E47">
        <w:rPr>
          <w:sz w:val="24"/>
          <w:szCs w:val="24"/>
        </w:rPr>
        <w:t xml:space="preserve"> technician</w:t>
      </w:r>
      <w:r w:rsidR="000A00EA">
        <w:rPr>
          <w:sz w:val="24"/>
          <w:szCs w:val="24"/>
        </w:rPr>
        <w:t xml:space="preserve"> that possesses expert knowledge in </w:t>
      </w:r>
      <w:r w:rsidR="00852E47">
        <w:rPr>
          <w:sz w:val="24"/>
          <w:szCs w:val="24"/>
        </w:rPr>
        <w:t xml:space="preserve">the necessary </w:t>
      </w:r>
      <w:r w:rsidR="000A00EA">
        <w:rPr>
          <w:sz w:val="24"/>
          <w:szCs w:val="24"/>
        </w:rPr>
        <w:t xml:space="preserve">areas, demonstrates the ability to perform at a high level, can effectively explain processes/nuances and expresses interest in being a leader </w:t>
      </w:r>
      <w:r w:rsidR="0012339C">
        <w:rPr>
          <w:sz w:val="24"/>
          <w:szCs w:val="24"/>
        </w:rPr>
        <w:t xml:space="preserve">to </w:t>
      </w:r>
      <w:r w:rsidR="000A00EA">
        <w:rPr>
          <w:sz w:val="24"/>
          <w:szCs w:val="24"/>
        </w:rPr>
        <w:t>help develop a less experienced team member.</w:t>
      </w:r>
    </w:p>
    <w:p w:rsidR="00EF3881" w:rsidRDefault="00EF3881" w:rsidP="00EF3881">
      <w:pPr>
        <w:pStyle w:val="ListParagraph"/>
        <w:rPr>
          <w:sz w:val="24"/>
          <w:szCs w:val="24"/>
        </w:rPr>
      </w:pPr>
    </w:p>
    <w:p w:rsidR="00664900" w:rsidRPr="00747F9D" w:rsidRDefault="00664900" w:rsidP="0066490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47F9D">
        <w:rPr>
          <w:b/>
          <w:sz w:val="24"/>
          <w:szCs w:val="24"/>
        </w:rPr>
        <w:t xml:space="preserve">Best Practices for Technician </w:t>
      </w:r>
      <w:r>
        <w:rPr>
          <w:b/>
          <w:sz w:val="24"/>
          <w:szCs w:val="24"/>
        </w:rPr>
        <w:t>Mentoring</w:t>
      </w:r>
      <w:r w:rsidRPr="00747F9D">
        <w:rPr>
          <w:b/>
          <w:sz w:val="24"/>
          <w:szCs w:val="24"/>
        </w:rPr>
        <w:t>:</w:t>
      </w:r>
    </w:p>
    <w:p w:rsidR="004A2F25" w:rsidRPr="00FE7FC7" w:rsidRDefault="004A2F25" w:rsidP="007964E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FE7FC7">
        <w:rPr>
          <w:sz w:val="24"/>
          <w:szCs w:val="24"/>
        </w:rPr>
        <w:t xml:space="preserve">Familiarize the </w:t>
      </w:r>
      <w:r>
        <w:rPr>
          <w:sz w:val="24"/>
          <w:szCs w:val="24"/>
        </w:rPr>
        <w:t xml:space="preserve">new </w:t>
      </w:r>
      <w:r w:rsidRPr="00FE7FC7">
        <w:rPr>
          <w:sz w:val="24"/>
          <w:szCs w:val="24"/>
        </w:rPr>
        <w:t xml:space="preserve">Technician with </w:t>
      </w:r>
      <w:r>
        <w:rPr>
          <w:sz w:val="24"/>
          <w:szCs w:val="24"/>
        </w:rPr>
        <w:t xml:space="preserve">the </w:t>
      </w:r>
      <w:r w:rsidRPr="00FE7FC7">
        <w:rPr>
          <w:sz w:val="24"/>
          <w:szCs w:val="24"/>
        </w:rPr>
        <w:t>service department</w:t>
      </w:r>
      <w:r>
        <w:rPr>
          <w:sz w:val="24"/>
          <w:szCs w:val="24"/>
        </w:rPr>
        <w:t>s</w:t>
      </w:r>
      <w:r w:rsidRPr="00FE7FC7">
        <w:rPr>
          <w:sz w:val="24"/>
          <w:szCs w:val="24"/>
        </w:rPr>
        <w:t xml:space="preserve"> safety </w:t>
      </w:r>
      <w:r>
        <w:rPr>
          <w:sz w:val="24"/>
          <w:szCs w:val="24"/>
        </w:rPr>
        <w:t xml:space="preserve">requirements </w:t>
      </w:r>
      <w:r w:rsidRPr="00FE7FC7">
        <w:rPr>
          <w:sz w:val="24"/>
          <w:szCs w:val="24"/>
        </w:rPr>
        <w:t xml:space="preserve">and </w:t>
      </w:r>
      <w:r w:rsidR="0012339C">
        <w:rPr>
          <w:sz w:val="24"/>
          <w:szCs w:val="24"/>
        </w:rPr>
        <w:t xml:space="preserve">give an </w:t>
      </w:r>
      <w:r>
        <w:rPr>
          <w:sz w:val="24"/>
          <w:szCs w:val="24"/>
        </w:rPr>
        <w:t xml:space="preserve"> overview of </w:t>
      </w:r>
      <w:r w:rsidRPr="00FE7FC7">
        <w:rPr>
          <w:sz w:val="24"/>
          <w:szCs w:val="24"/>
        </w:rPr>
        <w:t>dealership life</w:t>
      </w:r>
    </w:p>
    <w:p w:rsidR="004A2F25" w:rsidRPr="00FE7FC7" w:rsidRDefault="004A2F25" w:rsidP="007964E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FE7FC7">
        <w:rPr>
          <w:sz w:val="24"/>
          <w:szCs w:val="24"/>
        </w:rPr>
        <w:t>Ensure the Technician shadows</w:t>
      </w:r>
      <w:r>
        <w:rPr>
          <w:sz w:val="24"/>
          <w:szCs w:val="24"/>
        </w:rPr>
        <w:t xml:space="preserve"> </w:t>
      </w:r>
      <w:r w:rsidRPr="00FE7FC7">
        <w:rPr>
          <w:sz w:val="24"/>
          <w:szCs w:val="24"/>
        </w:rPr>
        <w:t xml:space="preserve">Master Technicians and performs </w:t>
      </w:r>
      <w:r>
        <w:rPr>
          <w:sz w:val="24"/>
          <w:szCs w:val="24"/>
        </w:rPr>
        <w:t>all work</w:t>
      </w:r>
      <w:r w:rsidRPr="00FE7FC7">
        <w:rPr>
          <w:sz w:val="24"/>
          <w:szCs w:val="24"/>
        </w:rPr>
        <w:t xml:space="preserve"> under a Mentor(s)</w:t>
      </w:r>
    </w:p>
    <w:p w:rsidR="004A2F25" w:rsidRDefault="004A2F25" w:rsidP="007964E5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Note</w:t>
      </w:r>
      <w:r w:rsidRPr="00FE7FC7">
        <w:rPr>
          <w:sz w:val="24"/>
          <w:szCs w:val="24"/>
        </w:rPr>
        <w:t xml:space="preserve">: Dealership Management will determine the ambition and capability of the ASSET student or new Technician to move forward with performing </w:t>
      </w:r>
      <w:r w:rsidR="00C23800">
        <w:rPr>
          <w:sz w:val="24"/>
          <w:szCs w:val="24"/>
        </w:rPr>
        <w:t>the appropriate repairs</w:t>
      </w:r>
    </w:p>
    <w:p w:rsidR="004A2F25" w:rsidRDefault="004A2F25" w:rsidP="007964E5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747F9D">
        <w:rPr>
          <w:sz w:val="24"/>
          <w:szCs w:val="24"/>
        </w:rPr>
        <w:t>Balancing the personalities of the new Technician and Senior Technician are key to running</w:t>
      </w:r>
      <w:r w:rsidR="00675368">
        <w:rPr>
          <w:sz w:val="24"/>
          <w:szCs w:val="24"/>
        </w:rPr>
        <w:t xml:space="preserve"> a successful Mentoring session</w:t>
      </w:r>
    </w:p>
    <w:p w:rsidR="00675368" w:rsidRPr="00B75E31" w:rsidRDefault="00675368" w:rsidP="007964E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B75E31">
        <w:rPr>
          <w:sz w:val="24"/>
          <w:szCs w:val="24"/>
        </w:rPr>
        <w:t xml:space="preserve">Allow </w:t>
      </w:r>
      <w:r>
        <w:rPr>
          <w:sz w:val="24"/>
          <w:szCs w:val="24"/>
        </w:rPr>
        <w:t>the new technician</w:t>
      </w:r>
      <w:r w:rsidRPr="00B75E31">
        <w:rPr>
          <w:sz w:val="24"/>
          <w:szCs w:val="24"/>
        </w:rPr>
        <w:t xml:space="preserve"> to train with more than one master tech to learn different specialties and </w:t>
      </w:r>
      <w:proofErr w:type="gramStart"/>
      <w:r w:rsidRPr="00B75E31">
        <w:rPr>
          <w:sz w:val="24"/>
          <w:szCs w:val="24"/>
        </w:rPr>
        <w:t>practices</w:t>
      </w:r>
      <w:r w:rsidR="00C23800">
        <w:rPr>
          <w:sz w:val="24"/>
          <w:szCs w:val="24"/>
        </w:rPr>
        <w:t>,</w:t>
      </w:r>
      <w:proofErr w:type="gramEnd"/>
      <w:r w:rsidR="00C23800">
        <w:rPr>
          <w:sz w:val="24"/>
          <w:szCs w:val="24"/>
        </w:rPr>
        <w:t xml:space="preserve"> rotate accordingly to Technician’s previous certification level.</w:t>
      </w:r>
    </w:p>
    <w:p w:rsidR="004A2F25" w:rsidRDefault="004A2F25" w:rsidP="007964E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747F9D">
        <w:rPr>
          <w:sz w:val="24"/>
          <w:szCs w:val="24"/>
        </w:rPr>
        <w:t xml:space="preserve">Build an environment of trust and development within your dealership. </w:t>
      </w:r>
    </w:p>
    <w:p w:rsidR="004A2F25" w:rsidRPr="00747F9D" w:rsidRDefault="004A2F25" w:rsidP="007964E5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747F9D">
        <w:rPr>
          <w:sz w:val="24"/>
          <w:szCs w:val="24"/>
        </w:rPr>
        <w:t xml:space="preserve">Open communication between all parties at the dealer, Tech-to-Tech, </w:t>
      </w:r>
      <w:r w:rsidR="00C23800">
        <w:rPr>
          <w:sz w:val="24"/>
          <w:szCs w:val="24"/>
        </w:rPr>
        <w:t xml:space="preserve">Service </w:t>
      </w:r>
      <w:r w:rsidRPr="00747F9D">
        <w:rPr>
          <w:sz w:val="24"/>
          <w:szCs w:val="24"/>
        </w:rPr>
        <w:t xml:space="preserve">Advisors, </w:t>
      </w:r>
      <w:r w:rsidR="00C23800">
        <w:rPr>
          <w:sz w:val="24"/>
          <w:szCs w:val="24"/>
        </w:rPr>
        <w:t>Parts Department, Service Manager</w:t>
      </w:r>
      <w:r w:rsidRPr="00747F9D">
        <w:rPr>
          <w:sz w:val="24"/>
          <w:szCs w:val="24"/>
        </w:rPr>
        <w:t xml:space="preserve"> </w:t>
      </w:r>
      <w:r w:rsidR="00C23800">
        <w:rPr>
          <w:sz w:val="24"/>
          <w:szCs w:val="24"/>
        </w:rPr>
        <w:t xml:space="preserve">and other departmental employees </w:t>
      </w:r>
      <w:r w:rsidRPr="00747F9D">
        <w:rPr>
          <w:sz w:val="24"/>
          <w:szCs w:val="24"/>
        </w:rPr>
        <w:t xml:space="preserve">will be key to building this environment. </w:t>
      </w:r>
    </w:p>
    <w:p w:rsidR="004A2F25" w:rsidRPr="00747F9D" w:rsidRDefault="004A2F25" w:rsidP="007964E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747F9D">
        <w:rPr>
          <w:sz w:val="24"/>
          <w:szCs w:val="24"/>
        </w:rPr>
        <w:t>Work Life Balance – Have an open mind to Flexible Work Schedules within the Service Department.</w:t>
      </w:r>
    </w:p>
    <w:p w:rsidR="004A2F25" w:rsidRPr="00747F9D" w:rsidRDefault="00C23800" w:rsidP="007964E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 aware of Pay Plan options. (Refer to #6 Pay Plan Best Practices)</w:t>
      </w:r>
    </w:p>
    <w:p w:rsidR="004A2F25" w:rsidRPr="00747F9D" w:rsidRDefault="004A2F25" w:rsidP="007964E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747F9D">
        <w:rPr>
          <w:sz w:val="24"/>
          <w:szCs w:val="24"/>
        </w:rPr>
        <w:t>Developing a career plan for the Technician and review it with them quarterly.</w:t>
      </w:r>
    </w:p>
    <w:p w:rsidR="004A2F25" w:rsidRPr="00747F9D" w:rsidRDefault="004A2F25" w:rsidP="007964E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747F9D">
        <w:rPr>
          <w:sz w:val="24"/>
          <w:szCs w:val="24"/>
        </w:rPr>
        <w:t>Make work FUN</w:t>
      </w:r>
      <w:proofErr w:type="gramStart"/>
      <w:r w:rsidRPr="00747F9D">
        <w:rPr>
          <w:sz w:val="24"/>
          <w:szCs w:val="24"/>
        </w:rPr>
        <w:t>!!</w:t>
      </w:r>
      <w:proofErr w:type="gramEnd"/>
      <w:r w:rsidRPr="00747F9D">
        <w:rPr>
          <w:sz w:val="24"/>
          <w:szCs w:val="24"/>
        </w:rPr>
        <w:t xml:space="preserve">  Host Team Building Events throughout the year!</w:t>
      </w:r>
    </w:p>
    <w:p w:rsidR="004A2F25" w:rsidRPr="00747F9D" w:rsidRDefault="004A2F25" w:rsidP="007964E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747F9D">
        <w:rPr>
          <w:sz w:val="24"/>
          <w:szCs w:val="24"/>
        </w:rPr>
        <w:t>Recognize your Technician’s achievements!</w:t>
      </w:r>
    </w:p>
    <w:p w:rsidR="00664900" w:rsidRPr="00747F9D" w:rsidRDefault="00664900" w:rsidP="00EF3881">
      <w:pPr>
        <w:pStyle w:val="ListParagraph"/>
        <w:rPr>
          <w:sz w:val="24"/>
          <w:szCs w:val="24"/>
        </w:rPr>
      </w:pPr>
    </w:p>
    <w:p w:rsidR="00EF3881" w:rsidRPr="00747F9D" w:rsidRDefault="00EF3881" w:rsidP="00EF3881">
      <w:pPr>
        <w:pStyle w:val="ListParagraph"/>
        <w:rPr>
          <w:b/>
          <w:sz w:val="24"/>
          <w:szCs w:val="24"/>
        </w:rPr>
      </w:pPr>
    </w:p>
    <w:sectPr w:rsidR="00EF3881" w:rsidRPr="00747F9D" w:rsidSect="0087050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FA8" w:rsidRDefault="00DF5FA8" w:rsidP="00D8106E">
      <w:pPr>
        <w:spacing w:after="0" w:line="240" w:lineRule="auto"/>
      </w:pPr>
      <w:r>
        <w:separator/>
      </w:r>
    </w:p>
  </w:endnote>
  <w:endnote w:type="continuationSeparator" w:id="0">
    <w:p w:rsidR="00DF5FA8" w:rsidRDefault="00DF5FA8" w:rsidP="00D8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FA8" w:rsidRDefault="00DF5FA8" w:rsidP="00D8106E">
      <w:pPr>
        <w:spacing w:after="0" w:line="240" w:lineRule="auto"/>
      </w:pPr>
      <w:r>
        <w:separator/>
      </w:r>
    </w:p>
  </w:footnote>
  <w:footnote w:type="continuationSeparator" w:id="0">
    <w:p w:rsidR="00DF5FA8" w:rsidRDefault="00DF5FA8" w:rsidP="00D8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6E" w:rsidRDefault="00664900" w:rsidP="00D8106E">
    <w:pPr>
      <w:jc w:val="center"/>
    </w:pPr>
    <w:r>
      <w:t xml:space="preserve">Student </w:t>
    </w:r>
    <w:r w:rsidR="00D8106E">
      <w:t>Mentoring Best Practices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A7A"/>
    <w:multiLevelType w:val="hybridMultilevel"/>
    <w:tmpl w:val="36E2ECB6"/>
    <w:lvl w:ilvl="0" w:tplc="C6A66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475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AD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A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67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CE8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61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8A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A0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7C787B"/>
    <w:multiLevelType w:val="hybridMultilevel"/>
    <w:tmpl w:val="A1B04564"/>
    <w:lvl w:ilvl="0" w:tplc="8E5E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C53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FCC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6A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4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68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4C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4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22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FF6911"/>
    <w:multiLevelType w:val="hybridMultilevel"/>
    <w:tmpl w:val="109EBB02"/>
    <w:lvl w:ilvl="0" w:tplc="CAD00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CD4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C0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22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C6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65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03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0E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61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E003E7"/>
    <w:multiLevelType w:val="hybridMultilevel"/>
    <w:tmpl w:val="C11A75A6"/>
    <w:lvl w:ilvl="0" w:tplc="E520A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05F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82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80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8B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84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04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6A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A4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F02493"/>
    <w:multiLevelType w:val="hybridMultilevel"/>
    <w:tmpl w:val="B05A03BC"/>
    <w:lvl w:ilvl="0" w:tplc="B5F87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255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AC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00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E9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B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07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64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A8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6F01A6"/>
    <w:multiLevelType w:val="hybridMultilevel"/>
    <w:tmpl w:val="F4D8A33C"/>
    <w:lvl w:ilvl="0" w:tplc="B27CD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860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4D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C4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E7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03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80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E5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6A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8F00AD"/>
    <w:multiLevelType w:val="hybridMultilevel"/>
    <w:tmpl w:val="59D80E18"/>
    <w:lvl w:ilvl="0" w:tplc="0F98C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2E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AD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A6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4F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22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CE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69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A0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A206D6"/>
    <w:multiLevelType w:val="hybridMultilevel"/>
    <w:tmpl w:val="CAB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0017C"/>
    <w:multiLevelType w:val="hybridMultilevel"/>
    <w:tmpl w:val="2A02DC24"/>
    <w:lvl w:ilvl="0" w:tplc="EAD0E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26D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6E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E2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6B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C1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49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26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A3F351E"/>
    <w:multiLevelType w:val="hybridMultilevel"/>
    <w:tmpl w:val="F788D156"/>
    <w:lvl w:ilvl="0" w:tplc="7D1AD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06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E0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E7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27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87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2C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EB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00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CA"/>
    <w:rsid w:val="00073638"/>
    <w:rsid w:val="000A00EA"/>
    <w:rsid w:val="0012339C"/>
    <w:rsid w:val="00145D9C"/>
    <w:rsid w:val="001608E9"/>
    <w:rsid w:val="001828D8"/>
    <w:rsid w:val="00186254"/>
    <w:rsid w:val="001A2C0F"/>
    <w:rsid w:val="001C7F77"/>
    <w:rsid w:val="001E5197"/>
    <w:rsid w:val="0024419F"/>
    <w:rsid w:val="00291FCD"/>
    <w:rsid w:val="002A5AAD"/>
    <w:rsid w:val="003B4BCA"/>
    <w:rsid w:val="003D3273"/>
    <w:rsid w:val="0048670C"/>
    <w:rsid w:val="004A2F25"/>
    <w:rsid w:val="00513BDD"/>
    <w:rsid w:val="00534E70"/>
    <w:rsid w:val="00664900"/>
    <w:rsid w:val="00675368"/>
    <w:rsid w:val="007303A8"/>
    <w:rsid w:val="00747F9D"/>
    <w:rsid w:val="0076525D"/>
    <w:rsid w:val="007964E5"/>
    <w:rsid w:val="008208CF"/>
    <w:rsid w:val="00846061"/>
    <w:rsid w:val="00852E47"/>
    <w:rsid w:val="00870501"/>
    <w:rsid w:val="00937722"/>
    <w:rsid w:val="009675B1"/>
    <w:rsid w:val="009E5EAC"/>
    <w:rsid w:val="00A80CC7"/>
    <w:rsid w:val="00BE39A9"/>
    <w:rsid w:val="00BF7C2E"/>
    <w:rsid w:val="00C23800"/>
    <w:rsid w:val="00C41A66"/>
    <w:rsid w:val="00C708B6"/>
    <w:rsid w:val="00D8106E"/>
    <w:rsid w:val="00DF5FA8"/>
    <w:rsid w:val="00E63C7B"/>
    <w:rsid w:val="00EF3881"/>
    <w:rsid w:val="00F27988"/>
    <w:rsid w:val="00F451BD"/>
    <w:rsid w:val="00F62E76"/>
    <w:rsid w:val="00F90845"/>
    <w:rsid w:val="00FD0EB9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2EC88-7D08-492B-8B2D-4808BC2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B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06E"/>
  </w:style>
  <w:style w:type="paragraph" w:styleId="Footer">
    <w:name w:val="footer"/>
    <w:basedOn w:val="Normal"/>
    <w:link w:val="FooterChar"/>
    <w:uiPriority w:val="99"/>
    <w:unhideWhenUsed/>
    <w:rsid w:val="00D8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34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94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4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0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1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5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2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6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3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Michael (M.J.)</dc:creator>
  <cp:keywords/>
  <dc:description/>
  <cp:lastModifiedBy>Polsinelli, Antonietta (A.)</cp:lastModifiedBy>
  <cp:revision>2</cp:revision>
  <dcterms:created xsi:type="dcterms:W3CDTF">2019-05-17T16:38:00Z</dcterms:created>
  <dcterms:modified xsi:type="dcterms:W3CDTF">2019-05-17T16:38:00Z</dcterms:modified>
</cp:coreProperties>
</file>